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CB5D14" w:rsidP="000A7A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Segnalazione Certificata di Inizio Attività </w:t>
            </w:r>
            <w:r w:rsidR="000A7A61">
              <w:rPr>
                <w:rFonts w:ascii="Times New Roman" w:hAnsi="Times New Roman" w:cs="Times New Roman"/>
              </w:rPr>
              <w:t>(SCIA)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1D483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1D483E">
              <w:rPr>
                <w:rFonts w:ascii="Times New Roman" w:hAnsi="Times New Roman" w:cs="Times New Roman"/>
              </w:rPr>
              <w:t>[</w:t>
            </w:r>
            <w:proofErr w:type="spellStart"/>
            <w:r w:rsidRPr="001D483E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1D483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1D483E" w:rsidRDefault="001D483E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1030C4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1030C4">
        <w:rPr>
          <w:sz w:val="22"/>
          <w:szCs w:val="22"/>
        </w:rPr>
        <w:t>L’attività edilizia oggetto della SCIA può essere iniziata dalla data di presentazione della stessa.</w:t>
      </w:r>
    </w:p>
    <w:p w:rsidR="001030C4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1030C4">
        <w:rPr>
          <w:sz w:val="22"/>
          <w:szCs w:val="22"/>
        </w:rPr>
        <w:t>Il termine a disposizione dell’Amministrazione per poter esercitare i poteri inibitori è di 30 giorni.</w:t>
      </w:r>
    </w:p>
    <w:p w:rsidR="001030C4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1030C4">
        <w:rPr>
          <w:sz w:val="22"/>
          <w:szCs w:val="22"/>
        </w:rPr>
        <w:t>Nei casi di accertata carenza di requisiti e presupposti per la presentazione della SCIA, il Comune adotta i provvedimenti previsti dall’art. 19 Legge 241/90 e s. m. e i.</w:t>
      </w:r>
    </w:p>
    <w:p w:rsidR="001030C4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1030C4">
        <w:rPr>
          <w:sz w:val="22"/>
          <w:szCs w:val="22"/>
        </w:rPr>
        <w:t>Il Settore competente alla gestione del procedimento è il Settore Pianificazione Territoriale e Sistemi Informativi del Comune di Savona – Sportello Unico per l'Edilizia – Unità Operativa Edilizia Certificata</w:t>
      </w:r>
    </w:p>
    <w:p w:rsidR="001030C4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1030C4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1030C4">
        <w:rPr>
          <w:sz w:val="22"/>
          <w:szCs w:val="22"/>
        </w:rPr>
        <w:t>Il responsabile del procedimento è l'Arch. Giovanna Macario.</w:t>
      </w:r>
    </w:p>
    <w:p w:rsidR="001030C4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1030C4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1030C4">
        <w:rPr>
          <w:sz w:val="22"/>
          <w:szCs w:val="22"/>
        </w:rPr>
        <w:t>Gli atti del procedimento sono depositati presso gli Uffici del Settore Pianificazione Territoriale presso il quale può essere presa visione con le modalità previste dalla vigente normativa in materia.</w:t>
      </w:r>
    </w:p>
    <w:p w:rsidR="001030C4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1030C4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1030C4">
        <w:rPr>
          <w:sz w:val="22"/>
          <w:szCs w:val="22"/>
        </w:rPr>
        <w:t xml:space="preserve">Eventuali informazioni sulla pratica potranno essere acquisite presso gli uffici del Settore ubicati nel palazzo Comunale – Corso Italia 19 (piano terreno) nei giorni di martedì e giovedì dalle ore 10,00 alle ore 12,30. </w:t>
      </w:r>
    </w:p>
    <w:p w:rsidR="001030C4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1030C4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1030C4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1030C4">
        <w:rPr>
          <w:sz w:val="22"/>
          <w:szCs w:val="22"/>
        </w:rPr>
        <w:t>s.m.i.</w:t>
      </w:r>
      <w:proofErr w:type="spellEnd"/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3F2181" w:rsidRPr="00926A1D" w:rsidRDefault="003F2181" w:rsidP="003F218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3F2181" w:rsidRPr="00926A1D" w:rsidRDefault="003F2181" w:rsidP="003F218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A7A61"/>
    <w:rsid w:val="001030C4"/>
    <w:rsid w:val="001D483E"/>
    <w:rsid w:val="003A3AE2"/>
    <w:rsid w:val="003E77D8"/>
    <w:rsid w:val="003F2181"/>
    <w:rsid w:val="007F3C39"/>
    <w:rsid w:val="009706E7"/>
    <w:rsid w:val="00A40FDF"/>
    <w:rsid w:val="00CB5D14"/>
    <w:rsid w:val="00CE57DF"/>
    <w:rsid w:val="00D95CDD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4</cp:revision>
  <dcterms:created xsi:type="dcterms:W3CDTF">2017-09-25T07:58:00Z</dcterms:created>
  <dcterms:modified xsi:type="dcterms:W3CDTF">2018-10-23T07:42:00Z</dcterms:modified>
</cp:coreProperties>
</file>